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2101" w14:textId="77777777" w:rsidR="009D72AC" w:rsidRDefault="00D81DA4" w:rsidP="009D72AC">
      <w:pPr>
        <w:shd w:val="clear" w:color="auto" w:fill="FFFFFF"/>
        <w:spacing w:beforeAutospacing="1" w:afterAutospacing="1"/>
        <w:textAlignment w:val="baseline"/>
        <w:rPr>
          <w:rFonts w:ascii="Times New Roman" w:eastAsia="ArialMT" w:hAnsi="Times New Roman"/>
          <w:i/>
        </w:rPr>
      </w:pPr>
      <w:r>
        <w:rPr>
          <w:noProof/>
        </w:rPr>
        <w:drawing>
          <wp:inline distT="0" distB="0" distL="0" distR="0">
            <wp:extent cx="1876425"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6425" cy="457200"/>
                    </a:xfrm>
                    <a:prstGeom prst="rect">
                      <a:avLst/>
                    </a:prstGeom>
                    <a:noFill/>
                    <a:ln>
                      <a:noFill/>
                    </a:ln>
                  </pic:spPr>
                </pic:pic>
              </a:graphicData>
            </a:graphic>
          </wp:inline>
        </w:drawing>
      </w:r>
      <w:r w:rsidR="009D72AC" w:rsidRPr="009D72AC">
        <w:rPr>
          <w:rFonts w:ascii="Times New Roman" w:eastAsia="ArialMT" w:hAnsi="Times New Roman"/>
          <w:i/>
        </w:rPr>
        <w:t xml:space="preserve"> </w:t>
      </w:r>
      <w:r w:rsidR="009D72AC">
        <w:rPr>
          <w:rFonts w:ascii="Times New Roman" w:eastAsia="ArialMT" w:hAnsi="Times New Roman"/>
          <w:i/>
        </w:rPr>
        <w:t>PRESS INFORMATION</w:t>
      </w:r>
    </w:p>
    <w:p w14:paraId="265F2391" w14:textId="77777777" w:rsidR="009D72AC" w:rsidRDefault="009D72AC" w:rsidP="009D72AC">
      <w:pPr>
        <w:tabs>
          <w:tab w:val="left" w:pos="5760"/>
        </w:tabs>
        <w:autoSpaceDE w:val="0"/>
        <w:rPr>
          <w:rFonts w:ascii="Times New Roman" w:eastAsia="ArialMT" w:hAnsi="Times New Roman"/>
        </w:rPr>
      </w:pPr>
      <w:r>
        <w:rPr>
          <w:rFonts w:ascii="Times New Roman" w:eastAsia="ArialMT" w:hAnsi="Times New Roman"/>
        </w:rPr>
        <w:t xml:space="preserve">For Immediate Release                                    </w:t>
      </w:r>
      <w:r>
        <w:rPr>
          <w:rFonts w:ascii="Times New Roman" w:eastAsia="ArialMT" w:hAnsi="Times New Roman"/>
        </w:rPr>
        <w:tab/>
        <w:t xml:space="preserve">     Contact: Dennis Racine</w:t>
      </w:r>
    </w:p>
    <w:p w14:paraId="2AE4436D" w14:textId="77777777" w:rsidR="00F16DD9" w:rsidRPr="009D72AC" w:rsidRDefault="009D72AC" w:rsidP="009D72AC">
      <w:pPr>
        <w:rPr>
          <w:rFonts w:ascii="Times New Roman" w:eastAsia="ArialMT" w:hAnsi="Times New Roman"/>
        </w:rPr>
      </w:pPr>
      <w:r>
        <w:rPr>
          <w:rFonts w:ascii="Times New Roman" w:eastAsia="ArialMT" w:hAnsi="Times New Roman"/>
        </w:rPr>
        <w:tab/>
      </w:r>
      <w:r>
        <w:rPr>
          <w:rFonts w:ascii="Times New Roman" w:eastAsia="ArialMT" w:hAnsi="Times New Roman"/>
        </w:rPr>
        <w:tab/>
      </w:r>
      <w:r>
        <w:rPr>
          <w:rFonts w:ascii="Times New Roman" w:eastAsia="ArialMT" w:hAnsi="Times New Roman"/>
        </w:rPr>
        <w:tab/>
      </w:r>
      <w:r>
        <w:rPr>
          <w:rFonts w:ascii="Times New Roman" w:eastAsia="ArialMT" w:hAnsi="Times New Roman"/>
        </w:rPr>
        <w:tab/>
      </w:r>
      <w:r>
        <w:rPr>
          <w:rFonts w:ascii="Times New Roman" w:eastAsia="ArialMT" w:hAnsi="Times New Roman"/>
        </w:rPr>
        <w:tab/>
      </w:r>
      <w:r>
        <w:rPr>
          <w:rFonts w:ascii="Times New Roman" w:eastAsia="ArialMT" w:hAnsi="Times New Roman"/>
        </w:rPr>
        <w:tab/>
      </w:r>
      <w:r>
        <w:rPr>
          <w:rFonts w:ascii="Times New Roman" w:eastAsia="ArialMT" w:hAnsi="Times New Roman"/>
        </w:rPr>
        <w:tab/>
      </w:r>
      <w:r>
        <w:rPr>
          <w:rFonts w:ascii="Times New Roman" w:eastAsia="ArialMT" w:hAnsi="Times New Roman"/>
        </w:rPr>
        <w:tab/>
        <w:t xml:space="preserve">            607-753-3331</w:t>
      </w:r>
    </w:p>
    <w:p w14:paraId="11FB6698" w14:textId="77777777" w:rsidR="003A53F8" w:rsidRPr="003A53F8" w:rsidRDefault="003A53F8" w:rsidP="00D81DA4">
      <w:pPr>
        <w:shd w:val="clear" w:color="auto" w:fill="FFFFFF"/>
        <w:spacing w:beforeAutospacing="1" w:afterAutospacing="1"/>
        <w:textAlignment w:val="baseline"/>
        <w:rPr>
          <w:rFonts w:ascii="Times New Roman" w:eastAsia="ArialMT" w:hAnsi="Times New Roman"/>
          <w:i/>
        </w:rPr>
      </w:pPr>
    </w:p>
    <w:p w14:paraId="749B9F52" w14:textId="77777777" w:rsidR="00903ED0" w:rsidRPr="00903ED0" w:rsidRDefault="00903ED0" w:rsidP="00903ED0">
      <w:pPr>
        <w:jc w:val="center"/>
        <w:rPr>
          <w:rFonts w:ascii="Times New Roman" w:hAnsi="Times New Roman"/>
          <w:b/>
          <w:szCs w:val="24"/>
        </w:rPr>
      </w:pPr>
      <w:r w:rsidRPr="00903ED0">
        <w:rPr>
          <w:rFonts w:ascii="Times New Roman" w:hAnsi="Times New Roman"/>
          <w:b/>
          <w:szCs w:val="24"/>
        </w:rPr>
        <w:t>Redding Reloading Equipment Adds New Die Set</w:t>
      </w:r>
    </w:p>
    <w:p w14:paraId="113BFF48" w14:textId="77777777" w:rsidR="00903ED0" w:rsidRPr="00903ED0" w:rsidRDefault="00903ED0" w:rsidP="00903ED0">
      <w:pPr>
        <w:jc w:val="center"/>
        <w:rPr>
          <w:rFonts w:ascii="Times New Roman" w:hAnsi="Times New Roman"/>
          <w:b/>
          <w:szCs w:val="24"/>
        </w:rPr>
      </w:pPr>
      <w:r w:rsidRPr="00903ED0">
        <w:rPr>
          <w:rFonts w:ascii="Times New Roman" w:hAnsi="Times New Roman"/>
          <w:b/>
          <w:szCs w:val="24"/>
        </w:rPr>
        <w:t xml:space="preserve"> for 360 </w:t>
      </w:r>
      <w:proofErr w:type="spellStart"/>
      <w:r w:rsidRPr="00903ED0">
        <w:rPr>
          <w:rFonts w:ascii="Times New Roman" w:hAnsi="Times New Roman"/>
          <w:b/>
          <w:szCs w:val="24"/>
        </w:rPr>
        <w:t>Buckhammer</w:t>
      </w:r>
      <w:proofErr w:type="spellEnd"/>
      <w:r w:rsidR="00AD6B89">
        <w:rPr>
          <w:rFonts w:ascii="Times New Roman" w:hAnsi="Times New Roman"/>
          <w:b/>
          <w:szCs w:val="24"/>
        </w:rPr>
        <w:t xml:space="preserve"> (</w:t>
      </w:r>
      <w:r w:rsidRPr="00903ED0">
        <w:rPr>
          <w:rFonts w:ascii="Times New Roman" w:hAnsi="Times New Roman"/>
          <w:b/>
          <w:szCs w:val="24"/>
          <w:shd w:val="clear" w:color="auto" w:fill="FFFFFF"/>
        </w:rPr>
        <w:t>aka 360 BHMR</w:t>
      </w:r>
      <w:r w:rsidR="00AD6B89">
        <w:rPr>
          <w:rFonts w:ascii="Times New Roman" w:hAnsi="Times New Roman"/>
          <w:b/>
          <w:szCs w:val="24"/>
          <w:shd w:val="clear" w:color="auto" w:fill="FFFFFF"/>
        </w:rPr>
        <w:t>)</w:t>
      </w:r>
    </w:p>
    <w:p w14:paraId="45BD359D" w14:textId="77777777" w:rsidR="003A53F8" w:rsidRDefault="003A53F8" w:rsidP="00903ED0"/>
    <w:p w14:paraId="06BE9451" w14:textId="77777777" w:rsidR="00903ED0" w:rsidRDefault="00903ED0" w:rsidP="00903ED0"/>
    <w:p w14:paraId="584C9774" w14:textId="77777777" w:rsidR="00903ED0" w:rsidRDefault="00903ED0" w:rsidP="009D72AC">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Redding Reloading Equipment introduces a </w:t>
      </w:r>
      <w:r w:rsidR="002428FC">
        <w:rPr>
          <w:rFonts w:ascii="Times New Roman" w:eastAsia="Times New Roman" w:hAnsi="Times New Roman"/>
        </w:rPr>
        <w:t xml:space="preserve">3-Die Set </w:t>
      </w:r>
      <w:r>
        <w:rPr>
          <w:rFonts w:ascii="Times New Roman" w:eastAsia="Times New Roman" w:hAnsi="Times New Roman"/>
        </w:rPr>
        <w:t>for the</w:t>
      </w:r>
      <w:r w:rsidR="002428FC">
        <w:rPr>
          <w:rFonts w:ascii="Times New Roman" w:eastAsia="Times New Roman" w:hAnsi="Times New Roman"/>
        </w:rPr>
        <w:t xml:space="preserve"> recently announced</w:t>
      </w:r>
      <w:r w:rsidR="00AD6B89">
        <w:rPr>
          <w:rFonts w:ascii="Times New Roman" w:eastAsia="Times New Roman" w:hAnsi="Times New Roman"/>
        </w:rPr>
        <w:t xml:space="preserve"> </w:t>
      </w:r>
      <w:r>
        <w:rPr>
          <w:rFonts w:ascii="Times New Roman" w:eastAsia="Times New Roman" w:hAnsi="Times New Roman"/>
        </w:rPr>
        <w:t xml:space="preserve">360 </w:t>
      </w:r>
      <w:proofErr w:type="spellStart"/>
      <w:r>
        <w:rPr>
          <w:rFonts w:ascii="Times New Roman" w:eastAsia="Times New Roman" w:hAnsi="Times New Roman"/>
        </w:rPr>
        <w:t>Buckhammer</w:t>
      </w:r>
      <w:proofErr w:type="spellEnd"/>
      <w:r>
        <w:rPr>
          <w:rFonts w:ascii="Times New Roman" w:eastAsia="Times New Roman" w:hAnsi="Times New Roman"/>
        </w:rPr>
        <w:t>.  A straight-wall cart</w:t>
      </w:r>
      <w:r w:rsidR="002428FC">
        <w:rPr>
          <w:rFonts w:ascii="Times New Roman" w:eastAsia="Times New Roman" w:hAnsi="Times New Roman"/>
        </w:rPr>
        <w:t>ridge</w:t>
      </w:r>
      <w:r>
        <w:rPr>
          <w:rFonts w:ascii="Times New Roman" w:eastAsia="Times New Roman" w:hAnsi="Times New Roman"/>
        </w:rPr>
        <w:t xml:space="preserve"> based on the </w:t>
      </w:r>
      <w:r w:rsidR="002428FC">
        <w:rPr>
          <w:rFonts w:ascii="Times New Roman" w:eastAsia="Times New Roman" w:hAnsi="Times New Roman"/>
        </w:rPr>
        <w:t>legendary</w:t>
      </w:r>
      <w:r>
        <w:rPr>
          <w:rFonts w:ascii="Times New Roman" w:eastAsia="Times New Roman" w:hAnsi="Times New Roman"/>
        </w:rPr>
        <w:t xml:space="preserve"> 30-30 </w:t>
      </w:r>
      <w:r w:rsidR="001A2964">
        <w:rPr>
          <w:rFonts w:ascii="Times New Roman" w:eastAsia="Times New Roman" w:hAnsi="Times New Roman"/>
        </w:rPr>
        <w:t>Winchester;</w:t>
      </w:r>
      <w:r w:rsidR="006C745E">
        <w:rPr>
          <w:rFonts w:ascii="Times New Roman" w:eastAsia="Times New Roman" w:hAnsi="Times New Roman"/>
        </w:rPr>
        <w:t xml:space="preserve"> the 360 </w:t>
      </w:r>
      <w:proofErr w:type="spellStart"/>
      <w:r w:rsidR="006C745E">
        <w:rPr>
          <w:rFonts w:ascii="Times New Roman" w:eastAsia="Times New Roman" w:hAnsi="Times New Roman"/>
        </w:rPr>
        <w:t>Buckhammer</w:t>
      </w:r>
      <w:proofErr w:type="spellEnd"/>
      <w:r w:rsidR="002F59D4">
        <w:rPr>
          <w:rFonts w:ascii="Times New Roman" w:eastAsia="Times New Roman" w:hAnsi="Times New Roman"/>
        </w:rPr>
        <w:t xml:space="preserve"> will be at home in the deer woods across many regions of the United States</w:t>
      </w:r>
      <w:r>
        <w:rPr>
          <w:rFonts w:ascii="Times New Roman" w:eastAsia="Times New Roman" w:hAnsi="Times New Roman"/>
        </w:rPr>
        <w:t>.</w:t>
      </w:r>
      <w:r w:rsidR="002428FC">
        <w:rPr>
          <w:rFonts w:ascii="Times New Roman" w:eastAsia="Times New Roman" w:hAnsi="Times New Roman"/>
        </w:rPr>
        <w:t xml:space="preserve">  </w:t>
      </w:r>
      <w:r>
        <w:rPr>
          <w:rFonts w:ascii="Times New Roman" w:eastAsia="Times New Roman" w:hAnsi="Times New Roman"/>
        </w:rPr>
        <w:t>Th</w:t>
      </w:r>
      <w:r w:rsidR="002F59D4">
        <w:rPr>
          <w:rFonts w:ascii="Times New Roman" w:eastAsia="Times New Roman" w:hAnsi="Times New Roman"/>
        </w:rPr>
        <w:t>ese</w:t>
      </w:r>
      <w:r>
        <w:rPr>
          <w:rFonts w:ascii="Times New Roman" w:eastAsia="Times New Roman" w:hAnsi="Times New Roman"/>
        </w:rPr>
        <w:t xml:space="preserve"> die sets provide the needed capability to produce high quality loadings</w:t>
      </w:r>
      <w:r w:rsidR="00C41508">
        <w:rPr>
          <w:rFonts w:ascii="Times New Roman" w:eastAsia="Times New Roman" w:hAnsi="Times New Roman"/>
        </w:rPr>
        <w:t xml:space="preserve"> for </w:t>
      </w:r>
      <w:r>
        <w:rPr>
          <w:rFonts w:ascii="Times New Roman" w:eastAsia="Times New Roman" w:hAnsi="Times New Roman"/>
        </w:rPr>
        <w:t>hunting</w:t>
      </w:r>
      <w:r w:rsidR="00C41508">
        <w:rPr>
          <w:rFonts w:ascii="Times New Roman" w:eastAsia="Times New Roman" w:hAnsi="Times New Roman"/>
        </w:rPr>
        <w:t xml:space="preserve"> and shooting range </w:t>
      </w:r>
      <w:r>
        <w:rPr>
          <w:rFonts w:ascii="Times New Roman" w:eastAsia="Times New Roman" w:hAnsi="Times New Roman"/>
        </w:rPr>
        <w:t>requirement</w:t>
      </w:r>
      <w:r w:rsidR="00C41508">
        <w:rPr>
          <w:rFonts w:ascii="Times New Roman" w:eastAsia="Times New Roman" w:hAnsi="Times New Roman"/>
        </w:rPr>
        <w:t>s</w:t>
      </w:r>
      <w:r>
        <w:rPr>
          <w:rFonts w:ascii="Times New Roman" w:eastAsia="Times New Roman" w:hAnsi="Times New Roman"/>
        </w:rPr>
        <w:t>. Through its entire range</w:t>
      </w:r>
      <w:r w:rsidR="003A53F8">
        <w:rPr>
          <w:rFonts w:ascii="Times New Roman" w:eastAsia="Times New Roman" w:hAnsi="Times New Roman"/>
        </w:rPr>
        <w:t>,</w:t>
      </w:r>
      <w:r>
        <w:rPr>
          <w:rFonts w:ascii="Times New Roman" w:eastAsia="Times New Roman" w:hAnsi="Times New Roman"/>
        </w:rPr>
        <w:t xml:space="preserve"> the Redding Reloading die and die set families exemplify quality and precision and have been designed, produced and tested at o</w:t>
      </w:r>
      <w:r w:rsidR="00A6001F">
        <w:rPr>
          <w:rFonts w:ascii="Times New Roman" w:eastAsia="Times New Roman" w:hAnsi="Times New Roman"/>
        </w:rPr>
        <w:t>ur</w:t>
      </w:r>
      <w:r>
        <w:rPr>
          <w:rFonts w:ascii="Times New Roman" w:eastAsia="Times New Roman" w:hAnsi="Times New Roman"/>
        </w:rPr>
        <w:t xml:space="preserve"> facility in Upstate, New York.   </w:t>
      </w:r>
    </w:p>
    <w:p w14:paraId="0D5B278B" w14:textId="77777777" w:rsidR="003A53F8" w:rsidRDefault="003A53F8" w:rsidP="003A53F8">
      <w:pPr>
        <w:widowControl w:val="0"/>
        <w:autoSpaceDE w:val="0"/>
        <w:autoSpaceDN w:val="0"/>
        <w:adjustRightInd w:val="0"/>
        <w:rPr>
          <w:rFonts w:ascii="Times New Roman" w:eastAsia="Times New Roman" w:hAnsi="Times New Roman"/>
        </w:rPr>
      </w:pPr>
    </w:p>
    <w:p w14:paraId="7D08B045" w14:textId="77777777" w:rsidR="00903ED0" w:rsidRDefault="00903ED0" w:rsidP="00233AE4">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Redding continues to add cartridges to it standard product lines as consumer demand and industry support grows. It is also important to note that Redding continues to produce truly “Custom” die sets as well. The Engineering Group at Redding requires only a chamber reamer drawing or 5 fired cases from the firearm in question to quote the production of dies for virtually any caliber and firearm. Prices are quoted on an individual basis depending upon the complexity of the chambering and any need for tooling. Those seeking dies for a truly unique or obsolete cartridge should contact the Redding Custom Die Center in the company’s Engineering Department. E-Mail: </w:t>
      </w:r>
      <w:r w:rsidRPr="005604C5">
        <w:rPr>
          <w:rFonts w:ascii="Times New Roman" w:eastAsia="Times New Roman" w:hAnsi="Times New Roman"/>
        </w:rPr>
        <w:t>engineering1@redding-reloading.com&gt;</w:t>
      </w:r>
    </w:p>
    <w:p w14:paraId="515F50C9" w14:textId="77777777" w:rsidR="00903ED0" w:rsidRDefault="00903ED0" w:rsidP="00D81DA4">
      <w:pPr>
        <w:shd w:val="clear" w:color="auto" w:fill="FFFFFF"/>
        <w:textAlignment w:val="baseline"/>
        <w:rPr>
          <w:rFonts w:ascii="Times New Roman" w:eastAsia="Times New Roman" w:hAnsi="Times New Roman"/>
          <w:b/>
          <w:bCs/>
          <w:color w:val="000000"/>
          <w:szCs w:val="24"/>
          <w:bdr w:val="none" w:sz="0" w:space="0" w:color="auto" w:frame="1"/>
        </w:rPr>
      </w:pPr>
    </w:p>
    <w:p w14:paraId="50AB0377" w14:textId="77777777" w:rsidR="00D81DA4" w:rsidRPr="00903F7F" w:rsidRDefault="00D81DA4" w:rsidP="00D81DA4">
      <w:pPr>
        <w:shd w:val="clear" w:color="auto" w:fill="FFFFFF"/>
        <w:textAlignment w:val="baseline"/>
        <w:rPr>
          <w:rFonts w:ascii="Times New Roman" w:eastAsia="Times New Roman" w:hAnsi="Times New Roman"/>
          <w:b/>
          <w:bCs/>
          <w:color w:val="000000"/>
          <w:szCs w:val="24"/>
        </w:rPr>
      </w:pPr>
      <w:r w:rsidRPr="00903F7F">
        <w:rPr>
          <w:rFonts w:ascii="Times New Roman" w:eastAsia="Times New Roman" w:hAnsi="Times New Roman"/>
          <w:b/>
          <w:bCs/>
          <w:color w:val="000000"/>
          <w:szCs w:val="24"/>
          <w:bdr w:val="none" w:sz="0" w:space="0" w:color="auto" w:frame="1"/>
        </w:rPr>
        <w:t xml:space="preserve">About </w:t>
      </w:r>
      <w:r w:rsidRPr="009253E6">
        <w:rPr>
          <w:rFonts w:ascii="Times New Roman" w:eastAsia="Times New Roman" w:hAnsi="Times New Roman"/>
          <w:b/>
          <w:bCs/>
          <w:color w:val="000000"/>
          <w:szCs w:val="24"/>
          <w:bdr w:val="none" w:sz="0" w:space="0" w:color="auto" w:frame="1"/>
        </w:rPr>
        <w:t>Redding Reloading Equipment</w:t>
      </w:r>
    </w:p>
    <w:p w14:paraId="4BB0BAE8" w14:textId="77777777" w:rsidR="00D81DA4" w:rsidRPr="00D81DA4" w:rsidRDefault="00D81DA4" w:rsidP="009253E6">
      <w:pPr>
        <w:shd w:val="clear" w:color="auto" w:fill="FFFFFF"/>
        <w:spacing w:beforeAutospacing="1" w:afterAutospacing="1"/>
        <w:textAlignment w:val="baseline"/>
        <w:rPr>
          <w:rFonts w:ascii="Times New Roman" w:eastAsia="Times New Roman" w:hAnsi="Times New Roman"/>
          <w:color w:val="000000"/>
          <w:szCs w:val="24"/>
        </w:rPr>
      </w:pPr>
      <w:r w:rsidRPr="009253E6">
        <w:rPr>
          <w:rFonts w:ascii="Times New Roman" w:eastAsia="Times New Roman" w:hAnsi="Times New Roman"/>
          <w:color w:val="000000"/>
          <w:szCs w:val="24"/>
        </w:rPr>
        <w:t>Located in </w:t>
      </w:r>
      <w:r w:rsidRPr="009253E6">
        <w:rPr>
          <w:rFonts w:ascii="Times New Roman" w:eastAsia="Times New Roman" w:hAnsi="Times New Roman"/>
          <w:color w:val="000000"/>
          <w:szCs w:val="24"/>
          <w:bdr w:val="none" w:sz="0" w:space="0" w:color="auto" w:frame="1"/>
        </w:rPr>
        <w:t>Cortland, NY</w:t>
      </w:r>
      <w:r w:rsidR="00514EF4">
        <w:rPr>
          <w:rFonts w:ascii="Times New Roman" w:eastAsia="Times New Roman" w:hAnsi="Times New Roman"/>
          <w:color w:val="000000"/>
          <w:szCs w:val="24"/>
          <w:bdr w:val="none" w:sz="0" w:space="0" w:color="auto" w:frame="1"/>
        </w:rPr>
        <w:t xml:space="preserve">, </w:t>
      </w:r>
      <w:r>
        <w:rPr>
          <w:rFonts w:ascii="Times New Roman" w:hAnsi="Times New Roman"/>
        </w:rPr>
        <w:t>Redding Reloading Equipment has focused on building the finest quality, American Made products for the precision handloading market since 1946. To learn more about our</w:t>
      </w:r>
      <w:r w:rsidR="00026335">
        <w:rPr>
          <w:rFonts w:ascii="Times New Roman" w:hAnsi="Times New Roman"/>
        </w:rPr>
        <w:t xml:space="preserve"> products, </w:t>
      </w:r>
      <w:r>
        <w:rPr>
          <w:rFonts w:ascii="Times New Roman" w:hAnsi="Times New Roman"/>
        </w:rPr>
        <w:t xml:space="preserve">ongoing commitment to the precision handloading enthusiast and to request a copy of the current Redding catalog visit: </w:t>
      </w:r>
      <w:hyperlink r:id="rId5" w:history="1">
        <w:r>
          <w:rPr>
            <w:rStyle w:val="Hyperlink"/>
            <w:rFonts w:ascii="Times New Roman" w:hAnsi="Times New Roman"/>
          </w:rPr>
          <w:t>www.redding-reloading.com</w:t>
        </w:r>
      </w:hyperlink>
      <w:r w:rsidRPr="009253E6">
        <w:rPr>
          <w:rFonts w:ascii="Times New Roman" w:eastAsia="Times New Roman" w:hAnsi="Times New Roman"/>
          <w:color w:val="000000"/>
          <w:szCs w:val="24"/>
        </w:rPr>
        <w:t xml:space="preserve"> </w:t>
      </w:r>
    </w:p>
    <w:sectPr w:rsidR="00D81DA4" w:rsidRPr="00D81DA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BE"/>
    <w:rsid w:val="00026335"/>
    <w:rsid w:val="00047451"/>
    <w:rsid w:val="000943C1"/>
    <w:rsid w:val="000A31EC"/>
    <w:rsid w:val="000B303A"/>
    <w:rsid w:val="000C376A"/>
    <w:rsid w:val="000E4F15"/>
    <w:rsid w:val="000F25A0"/>
    <w:rsid w:val="001929E7"/>
    <w:rsid w:val="001A2964"/>
    <w:rsid w:val="002265B0"/>
    <w:rsid w:val="00233AE4"/>
    <w:rsid w:val="002428FC"/>
    <w:rsid w:val="002A7C25"/>
    <w:rsid w:val="002C1FDD"/>
    <w:rsid w:val="002F59D4"/>
    <w:rsid w:val="00324546"/>
    <w:rsid w:val="0034404A"/>
    <w:rsid w:val="00362D53"/>
    <w:rsid w:val="003A2CC2"/>
    <w:rsid w:val="003A53F8"/>
    <w:rsid w:val="00463391"/>
    <w:rsid w:val="00483B95"/>
    <w:rsid w:val="004B2371"/>
    <w:rsid w:val="004C4AD3"/>
    <w:rsid w:val="004D5120"/>
    <w:rsid w:val="004F34B6"/>
    <w:rsid w:val="004F5B38"/>
    <w:rsid w:val="00514EF4"/>
    <w:rsid w:val="005B410B"/>
    <w:rsid w:val="006032D5"/>
    <w:rsid w:val="006265ED"/>
    <w:rsid w:val="00652515"/>
    <w:rsid w:val="006576C0"/>
    <w:rsid w:val="006C745E"/>
    <w:rsid w:val="006E1631"/>
    <w:rsid w:val="006F5025"/>
    <w:rsid w:val="00747EFB"/>
    <w:rsid w:val="007522E9"/>
    <w:rsid w:val="007F5599"/>
    <w:rsid w:val="00864E1D"/>
    <w:rsid w:val="00877DBE"/>
    <w:rsid w:val="008A694F"/>
    <w:rsid w:val="008F2F19"/>
    <w:rsid w:val="00903ED0"/>
    <w:rsid w:val="009253E6"/>
    <w:rsid w:val="009408CA"/>
    <w:rsid w:val="009D72AC"/>
    <w:rsid w:val="00A6001F"/>
    <w:rsid w:val="00AC518D"/>
    <w:rsid w:val="00AD6B89"/>
    <w:rsid w:val="00AF56FC"/>
    <w:rsid w:val="00BC2616"/>
    <w:rsid w:val="00BE32F5"/>
    <w:rsid w:val="00BF6F4B"/>
    <w:rsid w:val="00C41508"/>
    <w:rsid w:val="00C5035C"/>
    <w:rsid w:val="00C540A5"/>
    <w:rsid w:val="00CC5143"/>
    <w:rsid w:val="00CF1A5B"/>
    <w:rsid w:val="00D03C94"/>
    <w:rsid w:val="00D420CC"/>
    <w:rsid w:val="00D67F1F"/>
    <w:rsid w:val="00D81DA4"/>
    <w:rsid w:val="00D9575B"/>
    <w:rsid w:val="00E37997"/>
    <w:rsid w:val="00E50505"/>
    <w:rsid w:val="00E6427E"/>
    <w:rsid w:val="00E75D91"/>
    <w:rsid w:val="00EE50E4"/>
    <w:rsid w:val="00F16131"/>
    <w:rsid w:val="00F16DD9"/>
    <w:rsid w:val="00F3139E"/>
    <w:rsid w:val="00F86622"/>
    <w:rsid w:val="00FE1C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5875D"/>
  <w15:chartTrackingRefBased/>
  <w15:docId w15:val="{C1DDE164-2522-4A43-97D7-21431CC2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BC2616"/>
    <w:rPr>
      <w:rFonts w:ascii="Times New Roman" w:hAnsi="Times New Roman"/>
      <w:sz w:val="18"/>
      <w:szCs w:val="18"/>
    </w:rPr>
  </w:style>
  <w:style w:type="character" w:customStyle="1" w:styleId="BalloonTextChar">
    <w:name w:val="Balloon Text Char"/>
    <w:link w:val="BalloonText"/>
    <w:uiPriority w:val="99"/>
    <w:semiHidden/>
    <w:rsid w:val="00BC2616"/>
    <w:rPr>
      <w:rFonts w:ascii="Times New Roman" w:hAnsi="Times New Roman"/>
      <w:sz w:val="18"/>
      <w:szCs w:val="18"/>
    </w:rPr>
  </w:style>
  <w:style w:type="paragraph" w:styleId="NormalWeb">
    <w:name w:val="Normal (Web)"/>
    <w:basedOn w:val="Normal"/>
    <w:uiPriority w:val="99"/>
    <w:unhideWhenUsed/>
    <w:rsid w:val="009253E6"/>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dding-reloading.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 Precision tops for Redding seating dies</vt:lpstr>
    </vt:vector>
  </TitlesOfParts>
  <Company>Cornell University</Company>
  <LinksUpToDate>false</LinksUpToDate>
  <CharactersWithSpaces>1925</CharactersWithSpaces>
  <SharedDoc>false</SharedDoc>
  <HLinks>
    <vt:vector size="6" baseType="variant">
      <vt:variant>
        <vt:i4>4980819</vt:i4>
      </vt:variant>
      <vt:variant>
        <vt:i4>0</vt:i4>
      </vt:variant>
      <vt:variant>
        <vt:i4>0</vt:i4>
      </vt:variant>
      <vt:variant>
        <vt:i4>5</vt:i4>
      </vt:variant>
      <vt:variant>
        <vt:lpwstr>http://www.redding-reloading.com/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 Precision tops for Redding seating dies</dc:title>
  <dc:subject/>
  <dc:creator>Dominic Boyer</dc:creator>
  <cp:keywords/>
  <cp:lastModifiedBy>Dennis Racine</cp:lastModifiedBy>
  <cp:revision>6</cp:revision>
  <cp:lastPrinted>2023-02-20T13:59:00Z</cp:lastPrinted>
  <dcterms:created xsi:type="dcterms:W3CDTF">2023-03-09T20:01:00Z</dcterms:created>
  <dcterms:modified xsi:type="dcterms:W3CDTF">2023-03-09T20:22:00Z</dcterms:modified>
</cp:coreProperties>
</file>